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0429" w14:textId="77777777" w:rsidR="000202EE" w:rsidRPr="00FB418C" w:rsidRDefault="005B1AF1" w:rsidP="000202EE">
      <w:pPr>
        <w:rPr>
          <w:rFonts w:asciiTheme="majorEastAsia" w:eastAsiaTheme="majorEastAsia" w:hAnsiTheme="majorEastAsia"/>
          <w:sz w:val="24"/>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659264" behindDoc="0" locked="0" layoutInCell="1" allowOverlap="1" wp14:anchorId="57BB6E3B" wp14:editId="4C80AE2A">
                <wp:simplePos x="0" y="0"/>
                <wp:positionH relativeFrom="margin">
                  <wp:posOffset>998855</wp:posOffset>
                </wp:positionH>
                <wp:positionV relativeFrom="paragraph">
                  <wp:posOffset>-327025</wp:posOffset>
                </wp:positionV>
                <wp:extent cx="4181475" cy="5238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4181475" cy="523875"/>
                        </a:xfrm>
                        <a:prstGeom prst="rect">
                          <a:avLst/>
                        </a:prstGeom>
                        <a:solidFill>
                          <a:schemeClr val="lt1"/>
                        </a:solidFill>
                        <a:ln w="6350">
                          <a:noFill/>
                        </a:ln>
                      </wps:spPr>
                      <wps:txbx>
                        <w:txbxContent>
                          <w:p w14:paraId="5788D557" w14:textId="77777777" w:rsidR="000202EE" w:rsidRPr="000202EE" w:rsidRDefault="005273C7" w:rsidP="000202EE">
                            <w:pPr>
                              <w:jc w:val="center"/>
                              <w:rPr>
                                <w:rFonts w:asciiTheme="majorEastAsia" w:eastAsiaTheme="majorEastAsia" w:hAnsiTheme="majorEastAsia"/>
                                <w:b/>
                                <w:sz w:val="32"/>
                                <w:szCs w:val="32"/>
                              </w:rPr>
                            </w:pPr>
                            <w:r w:rsidRPr="005273C7">
                              <w:rPr>
                                <w:rFonts w:asciiTheme="majorEastAsia" w:eastAsiaTheme="majorEastAsia" w:hAnsiTheme="majorEastAsia" w:hint="eastAsia"/>
                                <w:b/>
                                <w:sz w:val="32"/>
                                <w:szCs w:val="32"/>
                              </w:rPr>
                              <w:t>長期休暇中における昼食について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8.65pt;margin-top:-25.75pt;width:329.2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" fillcolor="white [3201]" stroked="f" strokeweight=".5pt">
                <v:textbox>
                  <w:txbxContent>
                    <w:p w:rsidR="000202EE" w:rsidRPr="000202EE" w:rsidRDefault="005273C7" w:rsidP="000202EE">
                      <w:pPr>
                        <w:jc w:val="center"/>
                        <w:rPr>
                          <w:rFonts w:asciiTheme="majorEastAsia" w:eastAsiaTheme="majorEastAsia" w:hAnsiTheme="majorEastAsia"/>
                          <w:b/>
                          <w:sz w:val="32"/>
                          <w:szCs w:val="32"/>
                        </w:rPr>
                      </w:pPr>
                      <w:bookmarkStart w:id="1" w:name="_GoBack"/>
                      <w:r w:rsidRPr="005273C7">
                        <w:rPr>
                          <w:rFonts w:asciiTheme="majorEastAsia" w:eastAsiaTheme="majorEastAsia" w:hAnsiTheme="majorEastAsia" w:hint="eastAsia"/>
                          <w:b/>
                          <w:sz w:val="32"/>
                          <w:szCs w:val="32"/>
                        </w:rPr>
                        <w:t>長期休暇中における昼食について</w:t>
                      </w:r>
                      <w:bookmarkEnd w:id="1"/>
                    </w:p>
                  </w:txbxContent>
                </v:textbox>
                <w10:wrap anchorx="margin"/>
              </v:shape>
            </w:pict>
          </mc:Fallback>
        </mc:AlternateContent>
      </w:r>
      <w:r>
        <w:rPr>
          <w:rFonts w:asciiTheme="majorEastAsia" w:eastAsiaTheme="majorEastAsia" w:hAnsiTheme="majorEastAsia" w:hint="eastAsia"/>
          <w:b/>
          <w:sz w:val="24"/>
        </w:rPr>
        <w:t xml:space="preserve">　　　</w:t>
      </w:r>
      <w:r w:rsidRPr="00FB418C">
        <w:rPr>
          <w:rFonts w:asciiTheme="majorEastAsia" w:eastAsiaTheme="majorEastAsia" w:hAnsiTheme="majorEastAsia" w:hint="eastAsia"/>
          <w:b/>
          <w:sz w:val="24"/>
        </w:rPr>
        <w:t xml:space="preserve">　　　　　　　　　　　　　　　　　　　　　　　　　 </w:t>
      </w:r>
      <w:r w:rsidR="005273C7" w:rsidRPr="00FB418C">
        <w:rPr>
          <w:rFonts w:asciiTheme="majorEastAsia" w:eastAsiaTheme="majorEastAsia" w:hAnsiTheme="majorEastAsia" w:hint="eastAsia"/>
          <w:b/>
          <w:sz w:val="24"/>
        </w:rPr>
        <w:t xml:space="preserve">　　　　</w:t>
      </w:r>
      <w:r w:rsidRPr="00FB418C">
        <w:rPr>
          <w:rFonts w:asciiTheme="majorEastAsia" w:eastAsiaTheme="majorEastAsia" w:hAnsiTheme="majorEastAsia"/>
          <w:b/>
          <w:sz w:val="24"/>
        </w:rPr>
        <w:t xml:space="preserve"> </w:t>
      </w:r>
    </w:p>
    <w:p w14:paraId="74EA87B6" w14:textId="5013433B" w:rsidR="00FB1FF1" w:rsidRPr="00FB418C" w:rsidRDefault="00FC6D1E" w:rsidP="00F962BF">
      <w:pPr>
        <w:jc w:val="center"/>
        <w:rPr>
          <w:rFonts w:asciiTheme="majorEastAsia" w:eastAsiaTheme="majorEastAsia" w:hAnsiTheme="majorEastAsia"/>
        </w:rPr>
      </w:pPr>
      <w:r w:rsidRPr="00FB418C">
        <w:rPr>
          <w:rFonts w:asciiTheme="majorEastAsia" w:eastAsiaTheme="majorEastAsia" w:hAnsiTheme="majorEastAsia" w:hint="eastAsia"/>
        </w:rPr>
        <w:t>令和６年度の夏休みから</w:t>
      </w:r>
      <w:r w:rsidR="00FB1FF1" w:rsidRPr="00FB418C">
        <w:rPr>
          <w:rFonts w:asciiTheme="majorEastAsia" w:eastAsiaTheme="majorEastAsia" w:hAnsiTheme="majorEastAsia" w:hint="eastAsia"/>
        </w:rPr>
        <w:t>、お弁当を児童館に届けてもらうことができる取り組みを</w:t>
      </w:r>
      <w:r w:rsidR="00893628">
        <w:rPr>
          <w:rFonts w:asciiTheme="majorEastAsia" w:eastAsiaTheme="majorEastAsia" w:hAnsiTheme="majorEastAsia" w:hint="eastAsia"/>
        </w:rPr>
        <w:t>実施</w:t>
      </w:r>
      <w:r w:rsidRPr="00FB418C">
        <w:rPr>
          <w:rFonts w:asciiTheme="majorEastAsia" w:eastAsiaTheme="majorEastAsia" w:hAnsiTheme="majorEastAsia" w:hint="eastAsia"/>
        </w:rPr>
        <w:t>しています</w:t>
      </w:r>
      <w:r w:rsidR="00FB1FF1" w:rsidRPr="00FB418C">
        <w:rPr>
          <w:rFonts w:asciiTheme="majorEastAsia" w:eastAsiaTheme="majorEastAsia" w:hAnsiTheme="majorEastAsia" w:hint="eastAsia"/>
        </w:rPr>
        <w:t>。</w:t>
      </w:r>
    </w:p>
    <w:p w14:paraId="646543D5" w14:textId="77777777" w:rsidR="00F962BF" w:rsidRPr="00FB418C" w:rsidRDefault="00F962BF" w:rsidP="00F962BF">
      <w:pPr>
        <w:jc w:val="center"/>
        <w:rPr>
          <w:rFonts w:asciiTheme="majorEastAsia" w:eastAsiaTheme="majorEastAsia" w:hAnsiTheme="majorEastAsia"/>
        </w:rPr>
      </w:pPr>
      <w:r w:rsidRPr="00FB418C">
        <w:rPr>
          <w:rFonts w:asciiTheme="majorEastAsia" w:eastAsiaTheme="majorEastAsia" w:hAnsiTheme="majorEastAsia" w:hint="eastAsia"/>
        </w:rPr>
        <w:t>保護者の皆様より、ご好評のお声や継続を希望されるお声をたくさんいただきましたので、</w:t>
      </w:r>
    </w:p>
    <w:p w14:paraId="1BE81FD1" w14:textId="77777777" w:rsidR="00F962BF" w:rsidRPr="00FB418C" w:rsidRDefault="00FC6D1E" w:rsidP="00F962BF">
      <w:pPr>
        <w:jc w:val="center"/>
        <w:rPr>
          <w:rFonts w:asciiTheme="majorEastAsia" w:eastAsiaTheme="majorEastAsia" w:hAnsiTheme="majorEastAsia"/>
        </w:rPr>
      </w:pPr>
      <w:r w:rsidRPr="00FB418C">
        <w:rPr>
          <w:rFonts w:asciiTheme="majorEastAsia" w:eastAsiaTheme="majorEastAsia" w:hAnsiTheme="majorEastAsia" w:hint="eastAsia"/>
        </w:rPr>
        <w:t>今後も</w:t>
      </w:r>
      <w:r w:rsidR="00F962BF" w:rsidRPr="00FB418C">
        <w:rPr>
          <w:rFonts w:asciiTheme="majorEastAsia" w:eastAsiaTheme="majorEastAsia" w:hAnsiTheme="majorEastAsia" w:hint="eastAsia"/>
        </w:rPr>
        <w:t>取り組みを継続することになりました。ぜひご活用ください。</w:t>
      </w:r>
    </w:p>
    <w:p w14:paraId="33195BCF" w14:textId="77777777" w:rsidR="00F962BF" w:rsidRPr="00FB418C" w:rsidRDefault="00236CB6" w:rsidP="00F962BF">
      <w:pPr>
        <w:jc w:val="center"/>
        <w:rPr>
          <w:rFonts w:asciiTheme="majorEastAsia" w:eastAsiaTheme="majorEastAsia" w:hAnsiTheme="majorEastAsia"/>
        </w:rPr>
      </w:pPr>
      <w:r w:rsidRPr="00FB418C">
        <w:rPr>
          <w:rFonts w:asciiTheme="majorEastAsia" w:eastAsiaTheme="majorEastAsia" w:hAnsiTheme="majorEastAsia" w:hint="eastAsia"/>
        </w:rPr>
        <w:t>円滑な運営の</w:t>
      </w:r>
      <w:r w:rsidR="00F962BF" w:rsidRPr="00FB418C">
        <w:rPr>
          <w:rFonts w:asciiTheme="majorEastAsia" w:eastAsiaTheme="majorEastAsia" w:hAnsiTheme="majorEastAsia" w:hint="eastAsia"/>
        </w:rPr>
        <w:t>ために以下の事項を遵守いただきますようお願いいたします。</w:t>
      </w:r>
    </w:p>
    <w:p w14:paraId="6EE3E798" w14:textId="77777777" w:rsidR="00FB1FF1" w:rsidRPr="00FB418C" w:rsidRDefault="00FB1FF1" w:rsidP="00FB1FF1">
      <w:pPr>
        <w:jc w:val="center"/>
        <w:rPr>
          <w:rFonts w:asciiTheme="majorEastAsia" w:eastAsiaTheme="majorEastAsia" w:hAnsiTheme="majorEastAsia"/>
          <w:sz w:val="24"/>
        </w:rPr>
      </w:pPr>
      <w:r w:rsidRPr="00FB418C">
        <w:rPr>
          <w:rFonts w:asciiTheme="majorEastAsia" w:eastAsiaTheme="majorEastAsia" w:hAnsiTheme="majorEastAsia"/>
          <w:noProof/>
          <w:sz w:val="24"/>
        </w:rPr>
        <mc:AlternateContent>
          <mc:Choice Requires="wps">
            <w:drawing>
              <wp:anchor distT="0" distB="0" distL="114300" distR="114300" simplePos="0" relativeHeight="251663360" behindDoc="0" locked="0" layoutInCell="1" allowOverlap="1" wp14:anchorId="7FA66E33" wp14:editId="2EDE9EC7">
                <wp:simplePos x="0" y="0"/>
                <wp:positionH relativeFrom="margin">
                  <wp:align>right</wp:align>
                </wp:positionH>
                <wp:positionV relativeFrom="paragraph">
                  <wp:posOffset>66675</wp:posOffset>
                </wp:positionV>
                <wp:extent cx="6153150" cy="6096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153150" cy="609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A42E8E7" w14:textId="77777777" w:rsidR="00FB1FF1" w:rsidRPr="005273C7" w:rsidRDefault="00FB418C" w:rsidP="00FB1FF1">
                            <w:pPr>
                              <w:jc w:val="center"/>
                              <w:rPr>
                                <w:rFonts w:asciiTheme="majorEastAsia" w:eastAsiaTheme="majorEastAsia" w:hAnsiTheme="majorEastAsia"/>
                                <w:b/>
                                <w:sz w:val="24"/>
                              </w:rPr>
                            </w:pPr>
                            <w:r>
                              <w:rPr>
                                <w:rFonts w:asciiTheme="majorEastAsia" w:eastAsiaTheme="majorEastAsia" w:hAnsiTheme="majorEastAsia" w:hint="eastAsia"/>
                                <w:b/>
                                <w:sz w:val="24"/>
                              </w:rPr>
                              <w:t>お弁当の注文</w:t>
                            </w:r>
                            <w:r w:rsidR="00FB1FF1" w:rsidRPr="005273C7">
                              <w:rPr>
                                <w:rFonts w:asciiTheme="majorEastAsia" w:eastAsiaTheme="majorEastAsia" w:hAnsiTheme="majorEastAsia" w:hint="eastAsia"/>
                                <w:b/>
                                <w:sz w:val="24"/>
                              </w:rPr>
                              <w:t>先の指定はありませんが、取り違え等を防ぐ観点から、</w:t>
                            </w:r>
                          </w:p>
                          <w:p w14:paraId="73EDF1F5" w14:textId="77777777" w:rsidR="00FB1FF1" w:rsidRPr="005273C7" w:rsidRDefault="00FB1FF1" w:rsidP="00FB1FF1">
                            <w:pPr>
                              <w:jc w:val="center"/>
                              <w:rPr>
                                <w:b/>
                              </w:rPr>
                            </w:pPr>
                            <w:r w:rsidRPr="005273C7">
                              <w:rPr>
                                <w:rFonts w:asciiTheme="majorEastAsia" w:eastAsiaTheme="majorEastAsia" w:hAnsiTheme="majorEastAsia" w:hint="eastAsia"/>
                                <w:b/>
                                <w:sz w:val="24"/>
                              </w:rPr>
                              <w:t>次の事項を遵守いただきますようよろしくお願いします。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A1B2A1" id="角丸四角形 2" o:spid="_x0000_s1027" style="position:absolute;left:0;text-align:left;margin-left:433.3pt;margin-top:5.25pt;width:484.5pt;height:48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" fillcolor="window" strokecolor="windowText" strokeweight="1pt">
                <v:stroke joinstyle="miter"/>
                <v:textbox>
                  <w:txbxContent>
                    <w:p w:rsidR="00FB1FF1" w:rsidRPr="005273C7" w:rsidRDefault="00FB418C" w:rsidP="00FB1FF1">
                      <w:pPr>
                        <w:jc w:val="center"/>
                        <w:rPr>
                          <w:rFonts w:asciiTheme="majorEastAsia" w:eastAsiaTheme="majorEastAsia" w:hAnsiTheme="majorEastAsia"/>
                          <w:b/>
                          <w:sz w:val="24"/>
                        </w:rPr>
                      </w:pPr>
                      <w:r>
                        <w:rPr>
                          <w:rFonts w:asciiTheme="majorEastAsia" w:eastAsiaTheme="majorEastAsia" w:hAnsiTheme="majorEastAsia" w:hint="eastAsia"/>
                          <w:b/>
                          <w:sz w:val="24"/>
                        </w:rPr>
                        <w:t>お弁当の注文</w:t>
                      </w:r>
                      <w:r w:rsidR="00FB1FF1" w:rsidRPr="005273C7">
                        <w:rPr>
                          <w:rFonts w:asciiTheme="majorEastAsia" w:eastAsiaTheme="majorEastAsia" w:hAnsiTheme="majorEastAsia" w:hint="eastAsia"/>
                          <w:b/>
                          <w:sz w:val="24"/>
                        </w:rPr>
                        <w:t>先の指定はありませんが、取り違え等を防ぐ観点から、</w:t>
                      </w:r>
                    </w:p>
                    <w:p w:rsidR="00FB1FF1" w:rsidRPr="005273C7" w:rsidRDefault="00FB1FF1" w:rsidP="00FB1FF1">
                      <w:pPr>
                        <w:jc w:val="center"/>
                        <w:rPr>
                          <w:b/>
                        </w:rPr>
                      </w:pPr>
                      <w:r w:rsidRPr="005273C7">
                        <w:rPr>
                          <w:rFonts w:asciiTheme="majorEastAsia" w:eastAsiaTheme="majorEastAsia" w:hAnsiTheme="majorEastAsia" w:hint="eastAsia"/>
                          <w:b/>
                          <w:sz w:val="24"/>
                        </w:rPr>
                        <w:t>次の事項を遵守いただきますようよろしくお願いします。</w:t>
                      </w:r>
                    </w:p>
                  </w:txbxContent>
                </v:textbox>
                <w10:wrap anchorx="margin"/>
              </v:roundrect>
            </w:pict>
          </mc:Fallback>
        </mc:AlternateContent>
      </w:r>
    </w:p>
    <w:p w14:paraId="3838926D" w14:textId="77777777" w:rsidR="00FB1FF1" w:rsidRPr="00FB418C" w:rsidRDefault="00FB1FF1" w:rsidP="00FB1FF1">
      <w:pPr>
        <w:rPr>
          <w:rFonts w:asciiTheme="majorEastAsia" w:eastAsiaTheme="majorEastAsia" w:hAnsiTheme="majorEastAsia"/>
        </w:rPr>
      </w:pPr>
    </w:p>
    <w:p w14:paraId="6D564220" w14:textId="77777777" w:rsidR="00FB1FF1" w:rsidRPr="00FB418C" w:rsidRDefault="00FB1FF1" w:rsidP="00FB1FF1">
      <w:pPr>
        <w:rPr>
          <w:rFonts w:asciiTheme="majorEastAsia" w:eastAsiaTheme="majorEastAsia" w:hAnsiTheme="majorEastAsia"/>
        </w:rPr>
      </w:pPr>
    </w:p>
    <w:p w14:paraId="2133C05C" w14:textId="77777777" w:rsidR="00FB1FF1" w:rsidRPr="00FB418C" w:rsidRDefault="00852F15" w:rsidP="00FB1FF1">
      <w:pPr>
        <w:pStyle w:val="a4"/>
        <w:numPr>
          <w:ilvl w:val="0"/>
          <w:numId w:val="1"/>
        </w:numPr>
        <w:ind w:leftChars="0"/>
        <w:rPr>
          <w:rFonts w:asciiTheme="majorEastAsia" w:eastAsiaTheme="majorEastAsia" w:hAnsiTheme="majorEastAsia"/>
        </w:rPr>
      </w:pPr>
      <w:r w:rsidRPr="00FB418C">
        <w:rPr>
          <w:rFonts w:asciiTheme="majorEastAsia" w:eastAsiaTheme="majorEastAsia" w:hAnsiTheme="majorEastAsia" w:hint="eastAsia"/>
        </w:rPr>
        <w:t>注文</w:t>
      </w:r>
      <w:r w:rsidR="00FB1FF1" w:rsidRPr="00FB418C">
        <w:rPr>
          <w:rFonts w:asciiTheme="majorEastAsia" w:eastAsiaTheme="majorEastAsia" w:hAnsiTheme="majorEastAsia" w:hint="eastAsia"/>
        </w:rPr>
        <w:t>、お支払いについて</w:t>
      </w:r>
    </w:p>
    <w:p w14:paraId="59675147" w14:textId="77777777" w:rsidR="00FB1FF1" w:rsidRPr="00FB418C" w:rsidRDefault="00FB1FF1" w:rsidP="00FB1FF1">
      <w:pPr>
        <w:pStyle w:val="a4"/>
        <w:numPr>
          <w:ilvl w:val="0"/>
          <w:numId w:val="2"/>
        </w:numPr>
        <w:ind w:leftChars="0"/>
        <w:rPr>
          <w:rFonts w:asciiTheme="majorEastAsia" w:eastAsiaTheme="majorEastAsia" w:hAnsiTheme="majorEastAsia"/>
        </w:rPr>
      </w:pPr>
      <w:r w:rsidRPr="00FB418C">
        <w:rPr>
          <w:rFonts w:asciiTheme="majorEastAsia" w:eastAsiaTheme="majorEastAsia" w:hAnsiTheme="majorEastAsia" w:hint="eastAsia"/>
        </w:rPr>
        <w:t>注文は業者と保護者間で行ってください。</w:t>
      </w:r>
    </w:p>
    <w:p w14:paraId="6BA5F20C" w14:textId="77777777" w:rsidR="00FB1FF1" w:rsidRPr="00FB418C" w:rsidRDefault="00FB1FF1" w:rsidP="00FB1FF1">
      <w:pPr>
        <w:pStyle w:val="a4"/>
        <w:numPr>
          <w:ilvl w:val="0"/>
          <w:numId w:val="2"/>
        </w:numPr>
        <w:ind w:leftChars="0"/>
        <w:rPr>
          <w:rFonts w:asciiTheme="majorEastAsia" w:eastAsiaTheme="majorEastAsia" w:hAnsiTheme="majorEastAsia"/>
        </w:rPr>
      </w:pPr>
      <w:r w:rsidRPr="00FB418C">
        <w:rPr>
          <w:rFonts w:asciiTheme="majorEastAsia" w:eastAsiaTheme="majorEastAsia" w:hAnsiTheme="majorEastAsia" w:hint="eastAsia"/>
        </w:rPr>
        <w:t>支払いは業者と保護者間で行ってください。</w:t>
      </w:r>
    </w:p>
    <w:p w14:paraId="5843ADB8" w14:textId="77777777" w:rsidR="00FB1FF1" w:rsidRPr="00FB418C" w:rsidRDefault="00FB1FF1" w:rsidP="00FB1FF1">
      <w:pPr>
        <w:pStyle w:val="a4"/>
        <w:ind w:leftChars="0" w:left="420"/>
        <w:rPr>
          <w:rFonts w:asciiTheme="majorEastAsia" w:eastAsiaTheme="majorEastAsia" w:hAnsiTheme="majorEastAsia"/>
        </w:rPr>
      </w:pPr>
      <w:r w:rsidRPr="00FB418C">
        <w:rPr>
          <w:rFonts w:asciiTheme="majorEastAsia" w:eastAsiaTheme="majorEastAsia" w:hAnsiTheme="majorEastAsia" w:hint="eastAsia"/>
        </w:rPr>
        <w:t>※児童館でのお支払い（着払い等）を行うことはできません。</w:t>
      </w:r>
    </w:p>
    <w:p w14:paraId="376C5352" w14:textId="77777777" w:rsidR="00FB1FF1" w:rsidRPr="00FB418C" w:rsidRDefault="00FB1FF1" w:rsidP="00FB1FF1">
      <w:pPr>
        <w:rPr>
          <w:rFonts w:asciiTheme="majorEastAsia" w:eastAsiaTheme="majorEastAsia" w:hAnsiTheme="majorEastAsia"/>
        </w:rPr>
      </w:pPr>
    </w:p>
    <w:p w14:paraId="51C544B5" w14:textId="77777777" w:rsidR="00FB1FF1" w:rsidRPr="00FB418C" w:rsidRDefault="00FB1FF1" w:rsidP="00FB1FF1">
      <w:pPr>
        <w:pStyle w:val="a4"/>
        <w:numPr>
          <w:ilvl w:val="0"/>
          <w:numId w:val="1"/>
        </w:numPr>
        <w:ind w:leftChars="0"/>
        <w:rPr>
          <w:rFonts w:asciiTheme="majorEastAsia" w:eastAsiaTheme="majorEastAsia" w:hAnsiTheme="majorEastAsia"/>
        </w:rPr>
      </w:pPr>
      <w:r w:rsidRPr="00FB418C">
        <w:rPr>
          <w:rFonts w:asciiTheme="majorEastAsia" w:eastAsiaTheme="majorEastAsia" w:hAnsiTheme="majorEastAsia" w:hint="eastAsia"/>
        </w:rPr>
        <w:t>お弁当について</w:t>
      </w:r>
    </w:p>
    <w:p w14:paraId="17E9BE61" w14:textId="77777777" w:rsidR="00FB1FF1" w:rsidRPr="00FB418C" w:rsidRDefault="00FB1FF1" w:rsidP="00FB1FF1">
      <w:pPr>
        <w:pStyle w:val="a4"/>
        <w:numPr>
          <w:ilvl w:val="0"/>
          <w:numId w:val="12"/>
        </w:numPr>
        <w:ind w:leftChars="0"/>
        <w:rPr>
          <w:rFonts w:asciiTheme="majorEastAsia" w:eastAsiaTheme="majorEastAsia" w:hAnsiTheme="majorEastAsia"/>
        </w:rPr>
      </w:pPr>
      <w:r w:rsidRPr="00FB418C">
        <w:rPr>
          <w:rFonts w:asciiTheme="majorEastAsia" w:eastAsiaTheme="majorEastAsia" w:hAnsiTheme="majorEastAsia" w:hint="eastAsia"/>
        </w:rPr>
        <w:t>要冷蔵のもの（常温で溶けてしまうもの等）、お湯を注ぐ必要があるもの、レンジ等での温めが必須なものは対応できません。</w:t>
      </w:r>
    </w:p>
    <w:p w14:paraId="7D3954EB" w14:textId="77777777" w:rsidR="00FB1FF1" w:rsidRPr="00FB418C" w:rsidRDefault="00FB1FF1" w:rsidP="00FB1FF1">
      <w:pPr>
        <w:pStyle w:val="a4"/>
        <w:numPr>
          <w:ilvl w:val="0"/>
          <w:numId w:val="12"/>
        </w:numPr>
        <w:ind w:leftChars="0"/>
        <w:rPr>
          <w:rFonts w:asciiTheme="majorEastAsia" w:eastAsiaTheme="majorEastAsia" w:hAnsiTheme="majorEastAsia"/>
        </w:rPr>
      </w:pPr>
      <w:r w:rsidRPr="00FB418C">
        <w:rPr>
          <w:rFonts w:asciiTheme="majorEastAsia" w:eastAsiaTheme="majorEastAsia" w:hAnsiTheme="majorEastAsia" w:hint="eastAsia"/>
        </w:rPr>
        <w:t>容器等のごみや、お弁当の残り（汁物含む）は各自持ち帰ってください。</w:t>
      </w:r>
    </w:p>
    <w:p w14:paraId="1B7BB8BB" w14:textId="77777777" w:rsidR="00FB1FF1" w:rsidRPr="00FB418C" w:rsidRDefault="00FB1FF1" w:rsidP="00FB1FF1">
      <w:pPr>
        <w:pStyle w:val="a4"/>
        <w:numPr>
          <w:ilvl w:val="0"/>
          <w:numId w:val="12"/>
        </w:numPr>
        <w:ind w:leftChars="0"/>
        <w:rPr>
          <w:rFonts w:asciiTheme="majorEastAsia" w:eastAsiaTheme="majorEastAsia" w:hAnsiTheme="majorEastAsia"/>
        </w:rPr>
      </w:pPr>
      <w:r w:rsidRPr="00FB418C">
        <w:rPr>
          <w:rFonts w:asciiTheme="majorEastAsia" w:eastAsiaTheme="majorEastAsia" w:hAnsiTheme="majorEastAsia" w:hint="eastAsia"/>
        </w:rPr>
        <w:t>お弁当の容器について、宅配業者に回収してもらう必要がないものとしてください。</w:t>
      </w:r>
    </w:p>
    <w:p w14:paraId="746A8D10" w14:textId="77777777" w:rsidR="00FB1FF1" w:rsidRPr="00FB418C" w:rsidRDefault="00FB1FF1" w:rsidP="00FB1FF1">
      <w:pPr>
        <w:pStyle w:val="a4"/>
        <w:numPr>
          <w:ilvl w:val="0"/>
          <w:numId w:val="12"/>
        </w:numPr>
        <w:ind w:leftChars="0"/>
        <w:rPr>
          <w:rFonts w:asciiTheme="majorEastAsia" w:eastAsiaTheme="majorEastAsia" w:hAnsiTheme="majorEastAsia"/>
        </w:rPr>
      </w:pPr>
      <w:r w:rsidRPr="00FB418C">
        <w:rPr>
          <w:rFonts w:asciiTheme="majorEastAsia" w:eastAsiaTheme="majorEastAsia" w:hAnsiTheme="majorEastAsia" w:hint="eastAsia"/>
        </w:rPr>
        <w:t>他児童と弁当等を分け合うことはできません。</w:t>
      </w:r>
    </w:p>
    <w:p w14:paraId="36B28251" w14:textId="77777777" w:rsidR="00FB1FF1" w:rsidRPr="00FB418C" w:rsidRDefault="00FB1FF1" w:rsidP="00FB1FF1">
      <w:pPr>
        <w:pStyle w:val="a4"/>
        <w:numPr>
          <w:ilvl w:val="0"/>
          <w:numId w:val="12"/>
        </w:numPr>
        <w:ind w:leftChars="0"/>
        <w:rPr>
          <w:rFonts w:asciiTheme="majorEastAsia" w:eastAsiaTheme="majorEastAsia" w:hAnsiTheme="majorEastAsia"/>
        </w:rPr>
      </w:pPr>
      <w:r w:rsidRPr="00FB418C">
        <w:rPr>
          <w:rFonts w:asciiTheme="majorEastAsia" w:eastAsiaTheme="majorEastAsia" w:hAnsiTheme="majorEastAsia" w:hint="eastAsia"/>
        </w:rPr>
        <w:t>注文した後、児童クラブ欠席等の理由で昼食が不要になった場合は、宅配業者に連絡し、確実に注文をキャンセルしてください。</w:t>
      </w:r>
    </w:p>
    <w:p w14:paraId="793E3FA7" w14:textId="77777777" w:rsidR="00FB1FF1" w:rsidRPr="00FB418C" w:rsidRDefault="00FB1FF1" w:rsidP="00FB1FF1">
      <w:pPr>
        <w:rPr>
          <w:rFonts w:asciiTheme="majorEastAsia" w:eastAsiaTheme="majorEastAsia" w:hAnsiTheme="majorEastAsia"/>
        </w:rPr>
      </w:pPr>
    </w:p>
    <w:p w14:paraId="641CEEE3" w14:textId="77777777" w:rsidR="00FB1FF1" w:rsidRPr="00FB418C" w:rsidRDefault="00FB1FF1" w:rsidP="00FB1FF1">
      <w:pPr>
        <w:pStyle w:val="a4"/>
        <w:numPr>
          <w:ilvl w:val="0"/>
          <w:numId w:val="1"/>
        </w:numPr>
        <w:ind w:leftChars="0"/>
        <w:rPr>
          <w:rFonts w:asciiTheme="majorEastAsia" w:eastAsiaTheme="majorEastAsia" w:hAnsiTheme="majorEastAsia"/>
        </w:rPr>
      </w:pPr>
      <w:r w:rsidRPr="00FB418C">
        <w:rPr>
          <w:rFonts w:asciiTheme="majorEastAsia" w:eastAsiaTheme="majorEastAsia" w:hAnsiTheme="majorEastAsia" w:hint="eastAsia"/>
        </w:rPr>
        <w:t>配達について</w:t>
      </w:r>
    </w:p>
    <w:p w14:paraId="4505792B" w14:textId="77777777" w:rsidR="00FB1FF1" w:rsidRPr="00FB418C" w:rsidRDefault="00FB1FF1" w:rsidP="00FB1FF1">
      <w:pPr>
        <w:pStyle w:val="a4"/>
        <w:numPr>
          <w:ilvl w:val="0"/>
          <w:numId w:val="11"/>
        </w:numPr>
        <w:ind w:leftChars="0"/>
        <w:rPr>
          <w:rFonts w:asciiTheme="majorEastAsia" w:eastAsiaTheme="majorEastAsia" w:hAnsiTheme="majorEastAsia"/>
        </w:rPr>
      </w:pPr>
      <w:r w:rsidRPr="00FB418C">
        <w:rPr>
          <w:rFonts w:asciiTheme="majorEastAsia" w:eastAsiaTheme="majorEastAsia" w:hAnsiTheme="majorEastAsia" w:hint="eastAsia"/>
        </w:rPr>
        <w:t>配達時間を午前</w:t>
      </w:r>
      <w:r w:rsidR="005273C7" w:rsidRPr="00FB418C">
        <w:rPr>
          <w:rFonts w:asciiTheme="majorEastAsia" w:eastAsiaTheme="majorEastAsia" w:hAnsiTheme="majorEastAsia" w:hint="eastAsia"/>
        </w:rPr>
        <w:t>10</w:t>
      </w:r>
      <w:r w:rsidRPr="00FB418C">
        <w:rPr>
          <w:rFonts w:asciiTheme="majorEastAsia" w:eastAsiaTheme="majorEastAsia" w:hAnsiTheme="majorEastAsia" w:hint="eastAsia"/>
        </w:rPr>
        <w:t>時</w:t>
      </w:r>
      <w:r w:rsidR="005273C7" w:rsidRPr="00FB418C">
        <w:rPr>
          <w:rFonts w:asciiTheme="majorEastAsia" w:eastAsiaTheme="majorEastAsia" w:hAnsiTheme="majorEastAsia" w:hint="eastAsia"/>
        </w:rPr>
        <w:t>00</w:t>
      </w:r>
      <w:r w:rsidRPr="00FB418C">
        <w:rPr>
          <w:rFonts w:asciiTheme="majorEastAsia" w:eastAsiaTheme="majorEastAsia" w:hAnsiTheme="majorEastAsia" w:hint="eastAsia"/>
        </w:rPr>
        <w:t>分から</w:t>
      </w:r>
      <w:r w:rsidR="00226776" w:rsidRPr="00FB418C">
        <w:rPr>
          <w:rFonts w:asciiTheme="majorEastAsia" w:eastAsiaTheme="majorEastAsia" w:hAnsiTheme="majorEastAsia" w:hint="eastAsia"/>
        </w:rPr>
        <w:t>正午</w:t>
      </w:r>
      <w:r w:rsidRPr="00FB418C">
        <w:rPr>
          <w:rFonts w:asciiTheme="majorEastAsia" w:eastAsiaTheme="majorEastAsia" w:hAnsiTheme="majorEastAsia" w:hint="eastAsia"/>
        </w:rPr>
        <w:t>の間に指定してください。</w:t>
      </w:r>
    </w:p>
    <w:p w14:paraId="7E064660" w14:textId="77777777" w:rsidR="00FB1FF1" w:rsidRPr="00FB418C" w:rsidRDefault="00FB1FF1" w:rsidP="00FB1FF1">
      <w:pPr>
        <w:pStyle w:val="a4"/>
        <w:numPr>
          <w:ilvl w:val="0"/>
          <w:numId w:val="11"/>
        </w:numPr>
        <w:ind w:leftChars="0"/>
        <w:rPr>
          <w:rFonts w:asciiTheme="majorEastAsia" w:eastAsiaTheme="majorEastAsia" w:hAnsiTheme="majorEastAsia"/>
        </w:rPr>
      </w:pPr>
      <w:r w:rsidRPr="00FB418C">
        <w:rPr>
          <w:rFonts w:asciiTheme="majorEastAsia" w:eastAsiaTheme="majorEastAsia" w:hAnsiTheme="majorEastAsia" w:hint="eastAsia"/>
        </w:rPr>
        <w:t>弁当等に児童の名前を明記してもらってください。</w:t>
      </w:r>
    </w:p>
    <w:p w14:paraId="51C6D652" w14:textId="77777777" w:rsidR="005439D7" w:rsidRPr="00FB418C" w:rsidRDefault="005439D7" w:rsidP="005439D7">
      <w:pPr>
        <w:pStyle w:val="a4"/>
        <w:numPr>
          <w:ilvl w:val="0"/>
          <w:numId w:val="11"/>
        </w:numPr>
        <w:ind w:leftChars="0"/>
        <w:rPr>
          <w:rFonts w:asciiTheme="majorEastAsia" w:eastAsiaTheme="majorEastAsia" w:hAnsiTheme="majorEastAsia"/>
        </w:rPr>
      </w:pPr>
      <w:r w:rsidRPr="00FB418C">
        <w:rPr>
          <w:rFonts w:asciiTheme="majorEastAsia" w:eastAsiaTheme="majorEastAsia" w:hAnsiTheme="majorEastAsia" w:hint="eastAsia"/>
        </w:rPr>
        <w:t>お弁当の児童館での受け取りは長期休暇ごとに定めている配達可能期間に限ります。</w:t>
      </w:r>
    </w:p>
    <w:p w14:paraId="5418F4F5" w14:textId="77777777" w:rsidR="00852F15" w:rsidRPr="00FB418C" w:rsidRDefault="00852F15" w:rsidP="00852F15">
      <w:pPr>
        <w:pStyle w:val="a4"/>
        <w:ind w:leftChars="0" w:left="420"/>
        <w:rPr>
          <w:rFonts w:asciiTheme="majorEastAsia" w:eastAsiaTheme="majorEastAsia" w:hAnsiTheme="majorEastAsia"/>
        </w:rPr>
      </w:pPr>
    </w:p>
    <w:p w14:paraId="5C7A4DCB" w14:textId="77777777" w:rsidR="00FB1FF1" w:rsidRPr="00FB418C" w:rsidRDefault="00852F15" w:rsidP="00852F15">
      <w:pPr>
        <w:rPr>
          <w:rFonts w:asciiTheme="majorEastAsia" w:eastAsiaTheme="majorEastAsia" w:hAnsiTheme="majorEastAsia"/>
        </w:rPr>
      </w:pPr>
      <w:r w:rsidRPr="00FB418C">
        <w:rPr>
          <w:rFonts w:asciiTheme="majorEastAsia" w:eastAsiaTheme="majorEastAsia" w:hAnsiTheme="majorEastAsia" w:hint="eastAsia"/>
        </w:rPr>
        <w:t>※注文した日の朝の送りの際に、お弁当を注文した旨を児童館職員に一声かけてください。</w:t>
      </w:r>
    </w:p>
    <w:p w14:paraId="5B074913" w14:textId="77777777" w:rsidR="00FB1FF1" w:rsidRPr="00FB418C" w:rsidRDefault="00FB1FF1" w:rsidP="00FB1FF1">
      <w:pPr>
        <w:rPr>
          <w:rFonts w:asciiTheme="majorEastAsia" w:eastAsiaTheme="majorEastAsia" w:hAnsiTheme="majorEastAsia"/>
        </w:rPr>
      </w:pPr>
      <w:r w:rsidRPr="00FB418C">
        <w:rPr>
          <w:rFonts w:asciiTheme="majorEastAsia" w:eastAsiaTheme="majorEastAsia" w:hAnsiTheme="majorEastAsia" w:cs="ＭＳ 明朝" w:hint="eastAsia"/>
        </w:rPr>
        <w:t>※</w:t>
      </w:r>
      <w:r w:rsidRPr="00FB418C">
        <w:rPr>
          <w:rFonts w:asciiTheme="majorEastAsia" w:eastAsiaTheme="majorEastAsia" w:hAnsiTheme="majorEastAsia" w:hint="eastAsia"/>
        </w:rPr>
        <w:t>これらの事項を遵守していただけない場合、業者から弁当等を受け取れない場合があります。</w:t>
      </w:r>
    </w:p>
    <w:p w14:paraId="418B400F" w14:textId="77777777" w:rsidR="00FB1FF1" w:rsidRPr="00FB418C" w:rsidRDefault="00FB1FF1" w:rsidP="00FB1FF1">
      <w:pPr>
        <w:pStyle w:val="a4"/>
        <w:ind w:leftChars="0" w:left="420"/>
        <w:rPr>
          <w:rFonts w:asciiTheme="majorEastAsia" w:eastAsiaTheme="majorEastAsia" w:hAnsiTheme="majorEastAsia"/>
        </w:rPr>
      </w:pPr>
    </w:p>
    <w:p w14:paraId="16255758" w14:textId="77777777" w:rsidR="00FB1FF1" w:rsidRPr="00FB418C" w:rsidRDefault="00FB1FF1" w:rsidP="00FB1FF1">
      <w:pPr>
        <w:pStyle w:val="a4"/>
        <w:numPr>
          <w:ilvl w:val="0"/>
          <w:numId w:val="1"/>
        </w:numPr>
        <w:ind w:leftChars="0"/>
        <w:rPr>
          <w:rFonts w:asciiTheme="majorEastAsia" w:eastAsiaTheme="majorEastAsia" w:hAnsiTheme="majorEastAsia"/>
        </w:rPr>
      </w:pPr>
      <w:r w:rsidRPr="00FB418C">
        <w:rPr>
          <w:rFonts w:asciiTheme="majorEastAsia" w:eastAsiaTheme="majorEastAsia" w:hAnsiTheme="majorEastAsia" w:hint="eastAsia"/>
        </w:rPr>
        <w:t>注文先業者について</w:t>
      </w:r>
    </w:p>
    <w:p w14:paraId="319480EB" w14:textId="3D670F47" w:rsidR="00FB1FF1" w:rsidRPr="00FB418C" w:rsidRDefault="00671440" w:rsidP="00FB1FF1">
      <w:pPr>
        <w:pStyle w:val="a4"/>
        <w:ind w:leftChars="0" w:left="420"/>
        <w:rPr>
          <w:rFonts w:asciiTheme="majorEastAsia" w:eastAsiaTheme="majorEastAsia" w:hAnsiTheme="majorEastAsia"/>
        </w:rPr>
      </w:pPr>
      <w:r>
        <w:rPr>
          <w:rFonts w:asciiTheme="majorEastAsia" w:eastAsiaTheme="majorEastAsia" w:hAnsiTheme="majorEastAsia" w:cs="ＭＳ 明朝"/>
          <w:noProof/>
        </w:rPr>
        <w:drawing>
          <wp:anchor distT="0" distB="0" distL="114300" distR="114300" simplePos="0" relativeHeight="251664384" behindDoc="0" locked="0" layoutInCell="1" allowOverlap="1" wp14:anchorId="1C7294BB" wp14:editId="0A46B89C">
            <wp:simplePos x="0" y="0"/>
            <wp:positionH relativeFrom="column">
              <wp:posOffset>5227320</wp:posOffset>
            </wp:positionH>
            <wp:positionV relativeFrom="paragraph">
              <wp:posOffset>335915</wp:posOffset>
            </wp:positionV>
            <wp:extent cx="838200" cy="8382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r w:rsidR="00FB1FF1" w:rsidRPr="00FB418C">
        <w:rPr>
          <w:rFonts w:asciiTheme="majorEastAsia" w:eastAsiaTheme="majorEastAsia" w:hAnsiTheme="majorEastAsia" w:hint="eastAsia"/>
        </w:rPr>
        <w:t>弁当注文先の指定はありませんが、次の宅配業者は上記の条件に対応することができると伺っているため、参考にしてください。</w:t>
      </w:r>
    </w:p>
    <w:p w14:paraId="292288D2" w14:textId="602D6DD4" w:rsidR="00FB1FF1" w:rsidRPr="00FB418C" w:rsidRDefault="00FB1FF1" w:rsidP="00852F15">
      <w:pPr>
        <w:pStyle w:val="a4"/>
        <w:ind w:leftChars="0" w:left="420"/>
        <w:rPr>
          <w:rFonts w:asciiTheme="majorEastAsia" w:eastAsiaTheme="majorEastAsia" w:hAnsiTheme="majorEastAsia"/>
        </w:rPr>
      </w:pPr>
      <w:r w:rsidRPr="00FB418C">
        <w:rPr>
          <w:rFonts w:asciiTheme="majorEastAsia" w:eastAsiaTheme="majorEastAsia" w:hAnsiTheme="majorEastAsia" w:hint="eastAsia"/>
        </w:rPr>
        <w:t>・宅配クック１２３　大府東海店（電話0562-85-4411）</w:t>
      </w:r>
    </w:p>
    <w:p w14:paraId="2CE7A4C6" w14:textId="64DD3A54" w:rsidR="005439D7" w:rsidRPr="00FB418C" w:rsidRDefault="00261C40" w:rsidP="00121CBA">
      <w:pPr>
        <w:ind w:left="630" w:hangingChars="300" w:hanging="630"/>
        <w:rPr>
          <w:rFonts w:asciiTheme="majorEastAsia" w:eastAsiaTheme="majorEastAsia" w:hAnsiTheme="majorEastAsia" w:cs="ＭＳ 明朝"/>
        </w:rPr>
      </w:pPr>
      <w:r w:rsidRPr="00261C40">
        <w:rPr>
          <w:rFonts w:asciiTheme="majorEastAsia" w:eastAsiaTheme="majorEastAsia" w:hAnsiTheme="majorEastAsia"/>
          <w:noProof/>
        </w:rPr>
        <mc:AlternateContent>
          <mc:Choice Requires="wps">
            <w:drawing>
              <wp:anchor distT="45720" distB="45720" distL="114300" distR="114300" simplePos="0" relativeHeight="251666432" behindDoc="1" locked="0" layoutInCell="1" allowOverlap="1" wp14:anchorId="5C3A4A74" wp14:editId="353496F1">
                <wp:simplePos x="0" y="0"/>
                <wp:positionH relativeFrom="column">
                  <wp:posOffset>5227320</wp:posOffset>
                </wp:positionH>
                <wp:positionV relativeFrom="paragraph">
                  <wp:posOffset>419735</wp:posOffset>
                </wp:positionV>
                <wp:extent cx="872490" cy="228600"/>
                <wp:effectExtent l="0" t="0" r="3810" b="0"/>
                <wp:wrapTight wrapText="bothSides">
                  <wp:wrapPolygon edited="0">
                    <wp:start x="0" y="0"/>
                    <wp:lineTo x="0" y="19800"/>
                    <wp:lineTo x="21223" y="19800"/>
                    <wp:lineTo x="21223"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228600"/>
                        </a:xfrm>
                        <a:prstGeom prst="rect">
                          <a:avLst/>
                        </a:prstGeom>
                        <a:solidFill>
                          <a:srgbClr val="FFFFFF"/>
                        </a:solidFill>
                        <a:ln w="9525">
                          <a:noFill/>
                          <a:miter lim="800000"/>
                          <a:headEnd/>
                          <a:tailEnd/>
                        </a:ln>
                      </wps:spPr>
                      <wps:txbx>
                        <w:txbxContent>
                          <w:p w14:paraId="54D19529" w14:textId="7AE5E8CA" w:rsidR="00261C40" w:rsidRPr="00261C40" w:rsidRDefault="00261C40" w:rsidP="00261C40">
                            <w:pPr>
                              <w:spacing w:line="220" w:lineRule="exact"/>
                              <w:rPr>
                                <w:rFonts w:asciiTheme="majorEastAsia" w:eastAsiaTheme="majorEastAsia" w:hAnsiTheme="majorEastAsia"/>
                                <w:sz w:val="20"/>
                                <w:szCs w:val="21"/>
                              </w:rPr>
                            </w:pPr>
                            <w:r w:rsidRPr="00261C40">
                              <w:rPr>
                                <w:rFonts w:asciiTheme="majorEastAsia" w:eastAsiaTheme="majorEastAsia" w:hAnsiTheme="majorEastAsia" w:hint="eastAsia"/>
                                <w:sz w:val="20"/>
                                <w:szCs w:val="21"/>
                              </w:rPr>
                              <w:t>東浦町HP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A4A74" id="_x0000_t202" coordsize="21600,21600" o:spt="202" path="m,l,21600r21600,l21600,xe">
                <v:stroke joinstyle="miter"/>
                <v:path gradientshapeok="t" o:connecttype="rect"/>
              </v:shapetype>
              <v:shape id="テキスト ボックス 2" o:spid="_x0000_s1028" type="#_x0000_t202" style="position:absolute;left:0;text-align:left;margin-left:411.6pt;margin-top:33.05pt;width:68.7pt;height:18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" stroked="f">
                <v:textbox>
                  <w:txbxContent>
                    <w:p w14:paraId="54D19529" w14:textId="7AE5E8CA" w:rsidR="00261C40" w:rsidRPr="00261C40" w:rsidRDefault="00261C40" w:rsidP="00261C40">
                      <w:pPr>
                        <w:spacing w:line="220" w:lineRule="exact"/>
                        <w:rPr>
                          <w:rFonts w:asciiTheme="majorEastAsia" w:eastAsiaTheme="majorEastAsia" w:hAnsiTheme="majorEastAsia" w:hint="eastAsia"/>
                          <w:sz w:val="20"/>
                          <w:szCs w:val="21"/>
                        </w:rPr>
                      </w:pPr>
                      <w:r w:rsidRPr="00261C40">
                        <w:rPr>
                          <w:rFonts w:asciiTheme="majorEastAsia" w:eastAsiaTheme="majorEastAsia" w:hAnsiTheme="majorEastAsia" w:hint="eastAsia"/>
                          <w:sz w:val="20"/>
                          <w:szCs w:val="21"/>
                        </w:rPr>
                        <w:t>東浦町HP</w:t>
                      </w:r>
                    </w:p>
                  </w:txbxContent>
                </v:textbox>
                <w10:wrap type="tight"/>
              </v:shape>
            </w:pict>
          </mc:Fallback>
        </mc:AlternateContent>
      </w:r>
      <w:r w:rsidR="005439D7" w:rsidRPr="00FB418C">
        <w:rPr>
          <w:rFonts w:asciiTheme="majorEastAsia" w:eastAsiaTheme="majorEastAsia" w:hAnsiTheme="majorEastAsia" w:hint="eastAsia"/>
        </w:rPr>
        <w:t xml:space="preserve">　　</w:t>
      </w:r>
      <w:r w:rsidR="005439D7" w:rsidRPr="00FB418C">
        <w:rPr>
          <w:rFonts w:asciiTheme="majorEastAsia" w:eastAsiaTheme="majorEastAsia" w:hAnsiTheme="majorEastAsia" w:cs="ＭＳ 明朝" w:hint="eastAsia"/>
        </w:rPr>
        <w:t>※献立や注意事項等、</w:t>
      </w:r>
      <w:r w:rsidR="005439D7" w:rsidRPr="00FB418C">
        <w:rPr>
          <w:rFonts w:asciiTheme="majorEastAsia" w:eastAsiaTheme="majorEastAsia" w:hAnsiTheme="majorEastAsia" w:cs="ＭＳ 明朝" w:hint="eastAsia"/>
          <w:u w:val="wave"/>
        </w:rPr>
        <w:t>最新情報は東浦町ＨＰ</w:t>
      </w:r>
      <w:r w:rsidR="007E2241" w:rsidRPr="00FB418C">
        <w:rPr>
          <w:rFonts w:asciiTheme="majorEastAsia" w:eastAsiaTheme="majorEastAsia" w:hAnsiTheme="majorEastAsia" w:cs="ＭＳ 明朝" w:hint="eastAsia"/>
          <w:u w:val="wave"/>
        </w:rPr>
        <w:t>「放課後児童クラブの長期休暇中の昼食について」</w:t>
      </w:r>
      <w:r w:rsidR="005439D7" w:rsidRPr="00FB418C">
        <w:rPr>
          <w:rFonts w:asciiTheme="majorEastAsia" w:eastAsiaTheme="majorEastAsia" w:hAnsiTheme="majorEastAsia" w:cs="ＭＳ 明朝" w:hint="eastAsia"/>
        </w:rPr>
        <w:t>をご確認ください。</w:t>
      </w:r>
    </w:p>
    <w:p w14:paraId="4DA91A84" w14:textId="4E065AFB" w:rsidR="0036066A" w:rsidRPr="00FB418C" w:rsidRDefault="0036066A" w:rsidP="00FB1FF1">
      <w:pPr>
        <w:rPr>
          <w:rFonts w:asciiTheme="majorEastAsia" w:eastAsiaTheme="majorEastAsia" w:hAnsiTheme="majorEastAsia"/>
        </w:rPr>
      </w:pPr>
    </w:p>
    <w:p w14:paraId="6B6B2AF1" w14:textId="77777777" w:rsidR="00FB1FF1" w:rsidRPr="00FB418C" w:rsidRDefault="00FB1FF1" w:rsidP="00FB1FF1">
      <w:pPr>
        <w:pStyle w:val="a4"/>
        <w:numPr>
          <w:ilvl w:val="0"/>
          <w:numId w:val="1"/>
        </w:numPr>
        <w:ind w:leftChars="0"/>
        <w:rPr>
          <w:rFonts w:asciiTheme="majorEastAsia" w:eastAsiaTheme="majorEastAsia" w:hAnsiTheme="majorEastAsia"/>
        </w:rPr>
      </w:pPr>
      <w:r w:rsidRPr="00FB418C">
        <w:rPr>
          <w:rFonts w:asciiTheme="majorEastAsia" w:eastAsiaTheme="majorEastAsia" w:hAnsiTheme="majorEastAsia" w:hint="eastAsia"/>
        </w:rPr>
        <w:t>その他</w:t>
      </w:r>
    </w:p>
    <w:p w14:paraId="095B5C76" w14:textId="77777777" w:rsidR="00FB1FF1" w:rsidRPr="00FB418C" w:rsidRDefault="00FB1FF1" w:rsidP="00FB1FF1">
      <w:pPr>
        <w:rPr>
          <w:rFonts w:asciiTheme="majorEastAsia" w:eastAsiaTheme="majorEastAsia" w:hAnsiTheme="majorEastAsia"/>
        </w:rPr>
      </w:pPr>
      <w:r w:rsidRPr="00FB418C">
        <w:rPr>
          <w:rFonts w:asciiTheme="majorEastAsia" w:eastAsiaTheme="majorEastAsia" w:hAnsiTheme="majorEastAsia" w:hint="eastAsia"/>
        </w:rPr>
        <w:t xml:space="preserve">　</w:t>
      </w:r>
      <w:r w:rsidRPr="00FB418C">
        <w:rPr>
          <w:rFonts w:asciiTheme="majorEastAsia" w:eastAsiaTheme="majorEastAsia" w:hAnsiTheme="majorEastAsia" w:hint="eastAsia"/>
          <w:szCs w:val="21"/>
        </w:rPr>
        <w:t>児童クラブへ持参する</w:t>
      </w:r>
      <w:r w:rsidRPr="00FB418C">
        <w:rPr>
          <w:rFonts w:asciiTheme="majorEastAsia" w:eastAsiaTheme="majorEastAsia" w:hAnsiTheme="majorEastAsia" w:hint="eastAsia"/>
        </w:rPr>
        <w:t>昼食については、手作りのお弁当のみではなく、コンビニやスーパー等で購入したものも可としております。</w:t>
      </w:r>
    </w:p>
    <w:p w14:paraId="10F6C68E" w14:textId="77777777" w:rsidR="000202EE" w:rsidRPr="00FB418C" w:rsidRDefault="00061FB1" w:rsidP="00121CBA">
      <w:pPr>
        <w:rPr>
          <w:rFonts w:asciiTheme="majorEastAsia" w:eastAsiaTheme="majorEastAsia" w:hAnsiTheme="majorEastAsia"/>
          <w:b/>
        </w:rPr>
      </w:pPr>
      <w:r w:rsidRPr="00FB418C">
        <w:rPr>
          <w:rFonts w:asciiTheme="majorEastAsia" w:eastAsiaTheme="majorEastAsia" w:hAnsiTheme="majorEastAsia" w:hint="eastAsia"/>
        </w:rPr>
        <w:t xml:space="preserve">　</w:t>
      </w:r>
      <w:r w:rsidRPr="00FB418C">
        <w:rPr>
          <w:rFonts w:asciiTheme="majorEastAsia" w:eastAsiaTheme="majorEastAsia" w:hAnsiTheme="majorEastAsia" w:hint="eastAsia"/>
          <w:b/>
          <w:color w:val="FF0000"/>
        </w:rPr>
        <w:t>長期休暇ごとに</w:t>
      </w:r>
      <w:r w:rsidR="005439D7" w:rsidRPr="00FB418C">
        <w:rPr>
          <w:rFonts w:asciiTheme="majorEastAsia" w:eastAsiaTheme="majorEastAsia" w:hAnsiTheme="majorEastAsia" w:hint="eastAsia"/>
          <w:b/>
          <w:color w:val="FF0000"/>
        </w:rPr>
        <w:t>配達可能期間や遵守事項等</w:t>
      </w:r>
      <w:r w:rsidRPr="00FB418C">
        <w:rPr>
          <w:rFonts w:asciiTheme="majorEastAsia" w:eastAsiaTheme="majorEastAsia" w:hAnsiTheme="majorEastAsia" w:hint="eastAsia"/>
          <w:b/>
          <w:color w:val="FF0000"/>
        </w:rPr>
        <w:t>を更新しますので、</w:t>
      </w:r>
      <w:r w:rsidR="005439D7" w:rsidRPr="00FB418C">
        <w:rPr>
          <w:rFonts w:asciiTheme="majorEastAsia" w:eastAsiaTheme="majorEastAsia" w:hAnsiTheme="majorEastAsia" w:hint="eastAsia"/>
          <w:b/>
          <w:color w:val="FF0000"/>
          <w:u w:val="wave"/>
        </w:rPr>
        <w:t>最新情報は東浦町ＨＰ</w:t>
      </w:r>
      <w:r w:rsidR="007E2241" w:rsidRPr="00FB418C">
        <w:rPr>
          <w:rFonts w:asciiTheme="majorEastAsia" w:eastAsiaTheme="majorEastAsia" w:hAnsiTheme="majorEastAsia" w:cs="ＭＳ 明朝" w:hint="eastAsia"/>
          <w:b/>
          <w:color w:val="FF0000"/>
          <w:u w:val="wave"/>
        </w:rPr>
        <w:t>「放課後児童クラブの長期休暇中の昼食について」</w:t>
      </w:r>
      <w:r w:rsidR="007E2241" w:rsidRPr="00FB418C">
        <w:rPr>
          <w:rFonts w:asciiTheme="majorEastAsia" w:eastAsiaTheme="majorEastAsia" w:hAnsiTheme="majorEastAsia" w:cs="ＭＳ 明朝" w:hint="eastAsia"/>
          <w:b/>
          <w:color w:val="FF0000"/>
        </w:rPr>
        <w:t>をご確認ください。</w:t>
      </w:r>
    </w:p>
    <w:p w14:paraId="662BE517" w14:textId="77777777" w:rsidR="00E42F4F" w:rsidRPr="00E42F4F" w:rsidRDefault="00E42F4F" w:rsidP="00E42F4F">
      <w:pPr>
        <w:pStyle w:val="a4"/>
        <w:numPr>
          <w:ilvl w:val="0"/>
          <w:numId w:val="8"/>
        </w:numPr>
        <w:ind w:leftChars="0"/>
        <w:rPr>
          <w:vanish/>
        </w:rPr>
      </w:pPr>
    </w:p>
    <w:p w14:paraId="3D008357" w14:textId="77777777" w:rsidR="00E42F4F" w:rsidRPr="00E42F4F" w:rsidRDefault="00E42F4F" w:rsidP="00E42F4F">
      <w:pPr>
        <w:pStyle w:val="a4"/>
        <w:numPr>
          <w:ilvl w:val="0"/>
          <w:numId w:val="8"/>
        </w:numPr>
        <w:ind w:leftChars="0"/>
        <w:rPr>
          <w:vanish/>
        </w:rPr>
      </w:pPr>
    </w:p>
    <w:sectPr w:rsidR="00E42F4F" w:rsidRPr="00E42F4F" w:rsidSect="0036066A">
      <w:pgSz w:w="11906" w:h="1683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7C72" w14:textId="77777777" w:rsidR="000A2704" w:rsidRDefault="000A2704" w:rsidP="00C765F1">
      <w:r>
        <w:separator/>
      </w:r>
    </w:p>
  </w:endnote>
  <w:endnote w:type="continuationSeparator" w:id="0">
    <w:p w14:paraId="04D5CDC0" w14:textId="77777777" w:rsidR="000A2704" w:rsidRDefault="000A2704" w:rsidP="00C7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02B3" w14:textId="77777777" w:rsidR="000A2704" w:rsidRDefault="000A2704" w:rsidP="00C765F1">
      <w:r>
        <w:separator/>
      </w:r>
    </w:p>
  </w:footnote>
  <w:footnote w:type="continuationSeparator" w:id="0">
    <w:p w14:paraId="15E8AE18" w14:textId="77777777" w:rsidR="000A2704" w:rsidRDefault="000A2704" w:rsidP="00C76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658"/>
    <w:multiLevelType w:val="hybridMultilevel"/>
    <w:tmpl w:val="39F275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52486"/>
    <w:multiLevelType w:val="hybridMultilevel"/>
    <w:tmpl w:val="B4CC9B7A"/>
    <w:lvl w:ilvl="0" w:tplc="4166393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A15AB"/>
    <w:multiLevelType w:val="hybridMultilevel"/>
    <w:tmpl w:val="4A2CCDE2"/>
    <w:lvl w:ilvl="0" w:tplc="EC900E5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96ACB"/>
    <w:multiLevelType w:val="hybridMultilevel"/>
    <w:tmpl w:val="C0528366"/>
    <w:lvl w:ilvl="0" w:tplc="7422B946">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D45E6"/>
    <w:multiLevelType w:val="hybridMultilevel"/>
    <w:tmpl w:val="B784E6BE"/>
    <w:lvl w:ilvl="0" w:tplc="C6EA795C">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A5EC3"/>
    <w:multiLevelType w:val="hybridMultilevel"/>
    <w:tmpl w:val="74C07590"/>
    <w:lvl w:ilvl="0" w:tplc="5BE6EC4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62839D5"/>
    <w:multiLevelType w:val="hybridMultilevel"/>
    <w:tmpl w:val="93C20BCE"/>
    <w:lvl w:ilvl="0" w:tplc="DA6C13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5A0D08"/>
    <w:multiLevelType w:val="hybridMultilevel"/>
    <w:tmpl w:val="6794FDD2"/>
    <w:lvl w:ilvl="0" w:tplc="2714922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6A7C48"/>
    <w:multiLevelType w:val="hybridMultilevel"/>
    <w:tmpl w:val="C4C8DA0C"/>
    <w:lvl w:ilvl="0" w:tplc="A888F80E">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430768"/>
    <w:multiLevelType w:val="hybridMultilevel"/>
    <w:tmpl w:val="A43E8FFE"/>
    <w:lvl w:ilvl="0" w:tplc="74B6F386">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2F45EE"/>
    <w:multiLevelType w:val="hybridMultilevel"/>
    <w:tmpl w:val="F774D3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005E20"/>
    <w:multiLevelType w:val="hybridMultilevel"/>
    <w:tmpl w:val="5DE80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6"/>
  </w:num>
  <w:num w:numId="4">
    <w:abstractNumId w:val="7"/>
  </w:num>
  <w:num w:numId="5">
    <w:abstractNumId w:val="1"/>
  </w:num>
  <w:num w:numId="6">
    <w:abstractNumId w:val="10"/>
  </w:num>
  <w:num w:numId="7">
    <w:abstractNumId w:val="0"/>
  </w:num>
  <w:num w:numId="8">
    <w:abstractNumId w:val="9"/>
  </w:num>
  <w:num w:numId="9">
    <w:abstractNumId w:val="11"/>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CA"/>
    <w:rsid w:val="00013F9E"/>
    <w:rsid w:val="000202EE"/>
    <w:rsid w:val="00061FB1"/>
    <w:rsid w:val="000A2704"/>
    <w:rsid w:val="000E3E6F"/>
    <w:rsid w:val="00121CBA"/>
    <w:rsid w:val="00134EBC"/>
    <w:rsid w:val="00142D13"/>
    <w:rsid w:val="00143E83"/>
    <w:rsid w:val="00165322"/>
    <w:rsid w:val="001B0F5D"/>
    <w:rsid w:val="00206085"/>
    <w:rsid w:val="00226776"/>
    <w:rsid w:val="00236CB6"/>
    <w:rsid w:val="00261C40"/>
    <w:rsid w:val="002C260A"/>
    <w:rsid w:val="002C67A5"/>
    <w:rsid w:val="0036066A"/>
    <w:rsid w:val="00361CCE"/>
    <w:rsid w:val="003E3C4C"/>
    <w:rsid w:val="00455784"/>
    <w:rsid w:val="005273C7"/>
    <w:rsid w:val="005439D7"/>
    <w:rsid w:val="00557773"/>
    <w:rsid w:val="0055792D"/>
    <w:rsid w:val="005B1AF1"/>
    <w:rsid w:val="005D1EC5"/>
    <w:rsid w:val="005E3705"/>
    <w:rsid w:val="00637EE1"/>
    <w:rsid w:val="00664797"/>
    <w:rsid w:val="00664D9E"/>
    <w:rsid w:val="00671440"/>
    <w:rsid w:val="00685018"/>
    <w:rsid w:val="006E42CB"/>
    <w:rsid w:val="00786297"/>
    <w:rsid w:val="007E2241"/>
    <w:rsid w:val="008429AD"/>
    <w:rsid w:val="00852F15"/>
    <w:rsid w:val="00875C34"/>
    <w:rsid w:val="00893628"/>
    <w:rsid w:val="008B5070"/>
    <w:rsid w:val="008C16F0"/>
    <w:rsid w:val="008C4951"/>
    <w:rsid w:val="00A014A6"/>
    <w:rsid w:val="00A65513"/>
    <w:rsid w:val="00A86EA8"/>
    <w:rsid w:val="00B267D6"/>
    <w:rsid w:val="00C05A93"/>
    <w:rsid w:val="00C34D40"/>
    <w:rsid w:val="00C40C8E"/>
    <w:rsid w:val="00C50AB6"/>
    <w:rsid w:val="00C765F1"/>
    <w:rsid w:val="00CE1CAA"/>
    <w:rsid w:val="00E14317"/>
    <w:rsid w:val="00E42F4F"/>
    <w:rsid w:val="00E44EB2"/>
    <w:rsid w:val="00E546E7"/>
    <w:rsid w:val="00E72AE5"/>
    <w:rsid w:val="00ED5D24"/>
    <w:rsid w:val="00F26E86"/>
    <w:rsid w:val="00F31452"/>
    <w:rsid w:val="00F962BF"/>
    <w:rsid w:val="00FA5DCA"/>
    <w:rsid w:val="00FB1FF1"/>
    <w:rsid w:val="00FB418C"/>
    <w:rsid w:val="00FC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15B4D67"/>
  <w15:chartTrackingRefBased/>
  <w15:docId w15:val="{DEEAB43C-2233-498E-AFFA-6F1A4A9B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4EB2"/>
    <w:rPr>
      <w:color w:val="0563C1" w:themeColor="hyperlink"/>
      <w:u w:val="single"/>
    </w:rPr>
  </w:style>
  <w:style w:type="paragraph" w:styleId="a4">
    <w:name w:val="List Paragraph"/>
    <w:basedOn w:val="a"/>
    <w:uiPriority w:val="34"/>
    <w:qFormat/>
    <w:rsid w:val="00E44EB2"/>
    <w:pPr>
      <w:ind w:leftChars="400" w:left="840"/>
    </w:pPr>
  </w:style>
  <w:style w:type="paragraph" w:styleId="a5">
    <w:name w:val="Balloon Text"/>
    <w:basedOn w:val="a"/>
    <w:link w:val="a6"/>
    <w:uiPriority w:val="99"/>
    <w:semiHidden/>
    <w:unhideWhenUsed/>
    <w:rsid w:val="00F26E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26E86"/>
    <w:rPr>
      <w:rFonts w:asciiTheme="majorHAnsi" w:eastAsiaTheme="majorEastAsia" w:hAnsiTheme="majorHAnsi" w:cstheme="majorBidi"/>
      <w:sz w:val="18"/>
      <w:szCs w:val="18"/>
    </w:rPr>
  </w:style>
  <w:style w:type="paragraph" w:styleId="a7">
    <w:name w:val="header"/>
    <w:basedOn w:val="a"/>
    <w:link w:val="a8"/>
    <w:uiPriority w:val="99"/>
    <w:unhideWhenUsed/>
    <w:rsid w:val="00C765F1"/>
    <w:pPr>
      <w:tabs>
        <w:tab w:val="center" w:pos="4252"/>
        <w:tab w:val="right" w:pos="8504"/>
      </w:tabs>
      <w:snapToGrid w:val="0"/>
    </w:pPr>
  </w:style>
  <w:style w:type="character" w:customStyle="1" w:styleId="a8">
    <w:name w:val="ヘッダー (文字)"/>
    <w:basedOn w:val="a0"/>
    <w:link w:val="a7"/>
    <w:uiPriority w:val="99"/>
    <w:rsid w:val="00C765F1"/>
  </w:style>
  <w:style w:type="paragraph" w:styleId="a9">
    <w:name w:val="footer"/>
    <w:basedOn w:val="a"/>
    <w:link w:val="aa"/>
    <w:uiPriority w:val="99"/>
    <w:unhideWhenUsed/>
    <w:rsid w:val="00C765F1"/>
    <w:pPr>
      <w:tabs>
        <w:tab w:val="center" w:pos="4252"/>
        <w:tab w:val="right" w:pos="8504"/>
      </w:tabs>
      <w:snapToGrid w:val="0"/>
    </w:pPr>
  </w:style>
  <w:style w:type="character" w:customStyle="1" w:styleId="aa">
    <w:name w:val="フッター (文字)"/>
    <w:basedOn w:val="a0"/>
    <w:link w:val="a9"/>
    <w:uiPriority w:val="99"/>
    <w:rsid w:val="00C7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東浦町</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稲熊　麻衣</dc:creator>
  <cp:keywords/>
  <dc:description/>
  <cp:lastModifiedBy>稲熊　麻衣</cp:lastModifiedBy>
  <cp:revision>25</cp:revision>
  <cp:lastPrinted>2025-02-21T04:48:00Z</cp:lastPrinted>
  <dcterms:created xsi:type="dcterms:W3CDTF">2024-06-19T02:49:00Z</dcterms:created>
  <dcterms:modified xsi:type="dcterms:W3CDTF">2026-02-24T08:37:00Z</dcterms:modified>
</cp:coreProperties>
</file>